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EdVisions Cooperative Relicensure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These are the items you should send the committee: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______print out of license found at the MDE website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______A  Master Records form- filled in with all CEU Certificates being submitted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_____Clock hours form with each of the CEU Certificates/Evidence being submitted- fill in explanation of CEU when not obvious on certificate/transcript.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____125 total hours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____2 hours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Further reading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____2 hours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Positive behavior intervention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____2 hours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Key warning signs of early-onset mental illness in children and adolescents, including a minimum of one hour of suicide prevention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____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Cultural Competency check off all areas  (CEUs or Summative Evaluation attached)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  <w:tab/>
        <w:t xml:space="preserve">___Racial, cultural, and socioeconomic groups;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72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 American Indian and Alaskan native students;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72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___Religious diversity;</w:t>
      </w:r>
    </w:p>
    <w:p w:rsidR="00000000" w:rsidDel="00000000" w:rsidP="00000000" w:rsidRDefault="00000000" w:rsidRPr="00000000" w14:paraId="0000000E">
      <w:pPr>
        <w:spacing w:after="0" w:line="240" w:lineRule="auto"/>
        <w:ind w:left="144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 Gender identity, including transgender students;</w:t>
      </w:r>
    </w:p>
    <w:p w:rsidR="00000000" w:rsidDel="00000000" w:rsidP="00000000" w:rsidRDefault="00000000" w:rsidRPr="00000000" w14:paraId="0000000F">
      <w:pPr>
        <w:spacing w:after="0" w:line="240" w:lineRule="auto"/>
        <w:ind w:left="144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___Sexual orientation;</w:t>
      </w:r>
    </w:p>
    <w:p w:rsidR="00000000" w:rsidDel="00000000" w:rsidP="00000000" w:rsidRDefault="00000000" w:rsidRPr="00000000" w14:paraId="00000010">
      <w:pPr>
        <w:spacing w:after="0" w:line="240" w:lineRule="auto"/>
        <w:ind w:left="144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 Language diversity; </w:t>
      </w:r>
    </w:p>
    <w:p w:rsidR="00000000" w:rsidDel="00000000" w:rsidP="00000000" w:rsidRDefault="00000000" w:rsidRPr="00000000" w14:paraId="00000011">
      <w:pPr>
        <w:spacing w:after="0" w:line="240" w:lineRule="auto"/>
        <w:ind w:left="144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 Individuals with disabilities and mental health concerns; and </w:t>
      </w:r>
    </w:p>
    <w:p w:rsidR="00000000" w:rsidDel="00000000" w:rsidP="00000000" w:rsidRDefault="00000000" w:rsidRPr="00000000" w14:paraId="00000012">
      <w:pPr>
        <w:spacing w:after="0" w:line="240" w:lineRule="auto"/>
        <w:ind w:left="144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___Systemic racism.</w:t>
      </w:r>
    </w:p>
    <w:p w:rsidR="00000000" w:rsidDel="00000000" w:rsidP="00000000" w:rsidRDefault="00000000" w:rsidRPr="00000000" w14:paraId="00000013">
      <w:pPr>
        <w:spacing w:after="0" w:line="240" w:lineRule="auto"/>
        <w:ind w:left="144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English Language Learners (CEUs or Summative Evaluation attached)</w:t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____15 hours in licensure area </w:t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30 hours in licensure area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____15 hours in TPP and PBL training (if not 30 hours in licensure area)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_____ Summative Evaluation or Certificate of Summative Evaluation Form (if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 Payment to Cooperative if not a member or from a member school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 Payment to Cooperative if re- licensure requested at non-regular meeting time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____I have ____________ hours listed on the MDE website from a previous school site. 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Approved</w:t>
    </w:r>
    <w:r w:rsidDel="00000000" w:rsidR="00000000" w:rsidRPr="00000000">
      <w:rPr>
        <w:rtl w:val="0"/>
      </w:rPr>
      <w:t xml:space="preserve"> January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