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40" w:lineRule="auto"/>
        <w:jc w:val="center"/>
        <w:rPr>
          <w:b w:val="1"/>
          <w:sz w:val="36"/>
          <w:szCs w:val="36"/>
        </w:rPr>
      </w:pPr>
      <w:bookmarkStart w:colFirst="0" w:colLast="0" w:name="_as3spnpdlv1n" w:id="0"/>
      <w:bookmarkEnd w:id="0"/>
      <w:r w:rsidDel="00000000" w:rsidR="00000000" w:rsidRPr="00000000">
        <w:rPr>
          <w:b w:val="1"/>
          <w:sz w:val="36"/>
          <w:szCs w:val="36"/>
          <w:rtl w:val="0"/>
        </w:rPr>
        <w:t xml:space="preserve">EdVisions Cooperative-Relicensing </w:t>
      </w:r>
    </w:p>
    <w:p w:rsidR="00000000" w:rsidDel="00000000" w:rsidP="00000000" w:rsidRDefault="00000000" w:rsidRPr="00000000" w14:paraId="00000002">
      <w:pPr>
        <w:pStyle w:val="Heading1"/>
        <w:keepNext w:val="0"/>
        <w:keepLines w:val="0"/>
        <w:spacing w:after="0" w:before="0" w:line="240" w:lineRule="auto"/>
        <w:jc w:val="center"/>
        <w:rPr>
          <w:b w:val="1"/>
          <w:sz w:val="36"/>
          <w:szCs w:val="36"/>
        </w:rPr>
      </w:pPr>
      <w:bookmarkStart w:colFirst="0" w:colLast="0" w:name="_fr4mp4641axy" w:id="1"/>
      <w:bookmarkEnd w:id="1"/>
      <w:r w:rsidDel="00000000" w:rsidR="00000000" w:rsidRPr="00000000">
        <w:rPr>
          <w:b w:val="1"/>
          <w:sz w:val="36"/>
          <w:szCs w:val="36"/>
          <w:rtl w:val="0"/>
        </w:rPr>
        <w:t xml:space="preserve">Certification of Summative Evaluation Form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60" w:lineRule="auto"/>
        <w:rPr/>
      </w:pPr>
      <w:r w:rsidDel="00000000" w:rsidR="00000000" w:rsidRPr="00000000">
        <w:rPr>
          <w:sz w:val="20"/>
          <w:szCs w:val="20"/>
          <w:rtl w:val="0"/>
        </w:rPr>
        <w:t xml:space="preserve">This form is to be submitted to indicate the completion of English Language Learners and Cultural Competency as indicated in the district Summative Evaluation for named individual.</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90"/>
        <w:gridCol w:w="2370"/>
        <w:tblGridChange w:id="0">
          <w:tblGrid>
            <w:gridCol w:w="6990"/>
            <w:gridCol w:w="23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File Folder Number: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Licenses Held:</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Expiration Date: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Current School: </w:t>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z w:val="20"/>
          <w:szCs w:val="20"/>
        </w:rPr>
      </w:pPr>
      <w:r w:rsidDel="00000000" w:rsidR="00000000" w:rsidRPr="00000000">
        <w:rPr>
          <w:b w:val="1"/>
          <w:sz w:val="20"/>
          <w:szCs w:val="20"/>
          <w:rtl w:val="0"/>
        </w:rPr>
        <w:t xml:space="preserve">I hereby certify that the Summative Evaluation System of the above named school, meets the PELSB relicensure requirements related to:</w:t>
      </w:r>
    </w:p>
    <w:p w:rsidR="00000000" w:rsidDel="00000000" w:rsidP="00000000" w:rsidRDefault="00000000" w:rsidRPr="00000000" w14:paraId="00000010">
      <w:pPr>
        <w:rPr>
          <w:b w:val="1"/>
          <w:sz w:val="20"/>
          <w:szCs w:val="20"/>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rPr>
          <w:b w:val="1"/>
          <w:i w:val="1"/>
          <w:sz w:val="20"/>
          <w:szCs w:val="20"/>
          <w:u w:val="none"/>
        </w:rPr>
      </w:pPr>
      <w:r w:rsidDel="00000000" w:rsidR="00000000" w:rsidRPr="00000000">
        <w:rPr>
          <w:b w:val="1"/>
          <w:i w:val="1"/>
          <w:sz w:val="20"/>
          <w:szCs w:val="20"/>
          <w:rtl w:val="0"/>
        </w:rPr>
        <w:t xml:space="preserve">Cultural Competency</w:t>
      </w:r>
    </w:p>
    <w:p w:rsidR="00000000" w:rsidDel="00000000" w:rsidP="00000000" w:rsidRDefault="00000000" w:rsidRPr="00000000" w14:paraId="00000012">
      <w:pPr>
        <w:spacing w:line="240" w:lineRule="auto"/>
        <w:ind w:firstLine="720"/>
        <w:rPr>
          <w:b w:val="1"/>
          <w:i w:val="1"/>
          <w:sz w:val="20"/>
          <w:szCs w:val="20"/>
        </w:rPr>
      </w:pPr>
      <w:r w:rsidDel="00000000" w:rsidR="00000000" w:rsidRPr="00000000">
        <w:rPr>
          <w:b w:val="1"/>
          <w:i w:val="1"/>
          <w:sz w:val="20"/>
          <w:szCs w:val="20"/>
          <w:rtl w:val="0"/>
        </w:rPr>
        <w:t xml:space="preserve">Training must include the following elements in a format fostering self-reflection and </w:t>
      </w:r>
    </w:p>
    <w:p w:rsidR="00000000" w:rsidDel="00000000" w:rsidP="00000000" w:rsidRDefault="00000000" w:rsidRPr="00000000" w14:paraId="00000013">
      <w:pPr>
        <w:spacing w:line="240" w:lineRule="auto"/>
        <w:ind w:left="720" w:firstLine="0"/>
        <w:rPr>
          <w:b w:val="1"/>
          <w:i w:val="1"/>
          <w:sz w:val="20"/>
          <w:szCs w:val="20"/>
        </w:rPr>
      </w:pPr>
      <w:r w:rsidDel="00000000" w:rsidR="00000000" w:rsidRPr="00000000">
        <w:rPr>
          <w:b w:val="1"/>
          <w:i w:val="1"/>
          <w:sz w:val="20"/>
          <w:szCs w:val="20"/>
          <w:rtl w:val="0"/>
        </w:rPr>
        <w:t xml:space="preserve">discussion where the focus is on deepening the teacher’s own frames of reference, potential bias in these frames, and the impact of these frames on students, students’ families, and the school communities:</w:t>
      </w:r>
    </w:p>
    <w:p w:rsidR="00000000" w:rsidDel="00000000" w:rsidP="00000000" w:rsidRDefault="00000000" w:rsidRPr="00000000" w14:paraId="00000014">
      <w:pPr>
        <w:numPr>
          <w:ilvl w:val="1"/>
          <w:numId w:val="2"/>
        </w:numPr>
        <w:spacing w:line="240" w:lineRule="auto"/>
        <w:ind w:left="2880" w:hanging="360"/>
        <w:rPr>
          <w:b w:val="1"/>
          <w:i w:val="1"/>
          <w:sz w:val="20"/>
          <w:szCs w:val="20"/>
        </w:rPr>
      </w:pPr>
      <w:r w:rsidDel="00000000" w:rsidR="00000000" w:rsidRPr="00000000">
        <w:rPr>
          <w:b w:val="1"/>
          <w:i w:val="1"/>
          <w:sz w:val="20"/>
          <w:szCs w:val="20"/>
          <w:rtl w:val="0"/>
        </w:rPr>
        <w:t xml:space="preserve">Racial, cultural, and socioeconomic groups; </w:t>
      </w:r>
    </w:p>
    <w:p w:rsidR="00000000" w:rsidDel="00000000" w:rsidP="00000000" w:rsidRDefault="00000000" w:rsidRPr="00000000" w14:paraId="00000015">
      <w:pPr>
        <w:numPr>
          <w:ilvl w:val="1"/>
          <w:numId w:val="2"/>
        </w:numPr>
        <w:spacing w:line="240" w:lineRule="auto"/>
        <w:ind w:left="2880" w:hanging="360"/>
        <w:rPr>
          <w:b w:val="1"/>
          <w:i w:val="1"/>
          <w:sz w:val="20"/>
          <w:szCs w:val="20"/>
        </w:rPr>
      </w:pPr>
      <w:r w:rsidDel="00000000" w:rsidR="00000000" w:rsidRPr="00000000">
        <w:rPr>
          <w:b w:val="1"/>
          <w:i w:val="1"/>
          <w:sz w:val="20"/>
          <w:szCs w:val="20"/>
          <w:rtl w:val="0"/>
        </w:rPr>
        <w:t xml:space="preserve">American Indian and Alaskan native students;</w:t>
      </w:r>
    </w:p>
    <w:p w:rsidR="00000000" w:rsidDel="00000000" w:rsidP="00000000" w:rsidRDefault="00000000" w:rsidRPr="00000000" w14:paraId="00000016">
      <w:pPr>
        <w:numPr>
          <w:ilvl w:val="1"/>
          <w:numId w:val="2"/>
        </w:numPr>
        <w:spacing w:line="240" w:lineRule="auto"/>
        <w:ind w:left="2880" w:hanging="360"/>
        <w:rPr>
          <w:b w:val="1"/>
          <w:i w:val="1"/>
          <w:sz w:val="20"/>
          <w:szCs w:val="20"/>
        </w:rPr>
      </w:pPr>
      <w:r w:rsidDel="00000000" w:rsidR="00000000" w:rsidRPr="00000000">
        <w:rPr>
          <w:b w:val="1"/>
          <w:i w:val="1"/>
          <w:sz w:val="20"/>
          <w:szCs w:val="20"/>
          <w:rtl w:val="0"/>
        </w:rPr>
        <w:t xml:space="preserve">Religious diversity;</w:t>
      </w:r>
    </w:p>
    <w:p w:rsidR="00000000" w:rsidDel="00000000" w:rsidP="00000000" w:rsidRDefault="00000000" w:rsidRPr="00000000" w14:paraId="00000017">
      <w:pPr>
        <w:numPr>
          <w:ilvl w:val="1"/>
          <w:numId w:val="2"/>
        </w:numPr>
        <w:spacing w:line="240" w:lineRule="auto"/>
        <w:ind w:left="2880" w:hanging="360"/>
        <w:rPr>
          <w:b w:val="1"/>
          <w:i w:val="1"/>
          <w:sz w:val="20"/>
          <w:szCs w:val="20"/>
        </w:rPr>
      </w:pPr>
      <w:r w:rsidDel="00000000" w:rsidR="00000000" w:rsidRPr="00000000">
        <w:rPr>
          <w:b w:val="1"/>
          <w:i w:val="1"/>
          <w:sz w:val="20"/>
          <w:szCs w:val="20"/>
          <w:rtl w:val="0"/>
        </w:rPr>
        <w:t xml:space="preserve">Gender identity, including transgender students; </w:t>
      </w:r>
    </w:p>
    <w:p w:rsidR="00000000" w:rsidDel="00000000" w:rsidP="00000000" w:rsidRDefault="00000000" w:rsidRPr="00000000" w14:paraId="00000018">
      <w:pPr>
        <w:numPr>
          <w:ilvl w:val="1"/>
          <w:numId w:val="2"/>
        </w:numPr>
        <w:spacing w:line="240" w:lineRule="auto"/>
        <w:ind w:left="2880" w:hanging="360"/>
        <w:rPr>
          <w:b w:val="1"/>
          <w:i w:val="1"/>
          <w:sz w:val="20"/>
          <w:szCs w:val="20"/>
        </w:rPr>
      </w:pPr>
      <w:r w:rsidDel="00000000" w:rsidR="00000000" w:rsidRPr="00000000">
        <w:rPr>
          <w:b w:val="1"/>
          <w:i w:val="1"/>
          <w:sz w:val="20"/>
          <w:szCs w:val="20"/>
          <w:rtl w:val="0"/>
        </w:rPr>
        <w:t xml:space="preserve">Sexual orientation; </w:t>
      </w:r>
    </w:p>
    <w:p w:rsidR="00000000" w:rsidDel="00000000" w:rsidP="00000000" w:rsidRDefault="00000000" w:rsidRPr="00000000" w14:paraId="00000019">
      <w:pPr>
        <w:numPr>
          <w:ilvl w:val="1"/>
          <w:numId w:val="2"/>
        </w:numPr>
        <w:spacing w:line="240" w:lineRule="auto"/>
        <w:ind w:left="2880" w:hanging="360"/>
        <w:rPr>
          <w:b w:val="1"/>
          <w:i w:val="1"/>
          <w:sz w:val="20"/>
          <w:szCs w:val="20"/>
        </w:rPr>
      </w:pPr>
      <w:r w:rsidDel="00000000" w:rsidR="00000000" w:rsidRPr="00000000">
        <w:rPr>
          <w:b w:val="1"/>
          <w:i w:val="1"/>
          <w:sz w:val="20"/>
          <w:szCs w:val="20"/>
          <w:rtl w:val="0"/>
        </w:rPr>
        <w:t xml:space="preserve">Language diversity; </w:t>
      </w:r>
    </w:p>
    <w:p w:rsidR="00000000" w:rsidDel="00000000" w:rsidP="00000000" w:rsidRDefault="00000000" w:rsidRPr="00000000" w14:paraId="0000001A">
      <w:pPr>
        <w:numPr>
          <w:ilvl w:val="1"/>
          <w:numId w:val="2"/>
        </w:numPr>
        <w:spacing w:line="240" w:lineRule="auto"/>
        <w:ind w:left="2880" w:hanging="360"/>
        <w:rPr>
          <w:b w:val="1"/>
          <w:i w:val="1"/>
          <w:sz w:val="20"/>
          <w:szCs w:val="20"/>
        </w:rPr>
      </w:pPr>
      <w:r w:rsidDel="00000000" w:rsidR="00000000" w:rsidRPr="00000000">
        <w:rPr>
          <w:b w:val="1"/>
          <w:i w:val="1"/>
          <w:sz w:val="20"/>
          <w:szCs w:val="20"/>
          <w:rtl w:val="0"/>
        </w:rPr>
        <w:t xml:space="preserve">Individuals with disabilities and mental health concerns; and </w:t>
      </w:r>
    </w:p>
    <w:p w:rsidR="00000000" w:rsidDel="00000000" w:rsidP="00000000" w:rsidRDefault="00000000" w:rsidRPr="00000000" w14:paraId="0000001B">
      <w:pPr>
        <w:numPr>
          <w:ilvl w:val="1"/>
          <w:numId w:val="2"/>
        </w:numPr>
        <w:spacing w:line="240" w:lineRule="auto"/>
        <w:ind w:left="2880" w:hanging="360"/>
        <w:rPr>
          <w:b w:val="1"/>
          <w:i w:val="1"/>
          <w:sz w:val="20"/>
          <w:szCs w:val="20"/>
        </w:rPr>
      </w:pPr>
      <w:r w:rsidDel="00000000" w:rsidR="00000000" w:rsidRPr="00000000">
        <w:rPr>
          <w:b w:val="1"/>
          <w:i w:val="1"/>
          <w:sz w:val="20"/>
          <w:szCs w:val="20"/>
          <w:rtl w:val="0"/>
        </w:rPr>
        <w:t xml:space="preserve">Systemic racism.</w:t>
      </w:r>
    </w:p>
    <w:p w:rsidR="00000000" w:rsidDel="00000000" w:rsidP="00000000" w:rsidRDefault="00000000" w:rsidRPr="00000000" w14:paraId="0000001C">
      <w:pPr>
        <w:numPr>
          <w:ilvl w:val="0"/>
          <w:numId w:val="1"/>
        </w:numPr>
        <w:spacing w:line="240" w:lineRule="auto"/>
        <w:ind w:left="720" w:hanging="360"/>
        <w:rPr>
          <w:b w:val="1"/>
          <w:i w:val="1"/>
          <w:sz w:val="20"/>
          <w:szCs w:val="20"/>
          <w:u w:val="none"/>
        </w:rPr>
      </w:pPr>
      <w:r w:rsidDel="00000000" w:rsidR="00000000" w:rsidRPr="00000000">
        <w:rPr>
          <w:b w:val="1"/>
          <w:i w:val="1"/>
          <w:sz w:val="20"/>
          <w:szCs w:val="20"/>
          <w:rtl w:val="0"/>
        </w:rPr>
        <w:t xml:space="preserve">Meeting the Needs of English Language Learners</w:t>
      </w:r>
    </w:p>
    <w:p w:rsidR="00000000" w:rsidDel="00000000" w:rsidP="00000000" w:rsidRDefault="00000000" w:rsidRPr="00000000" w14:paraId="0000001D">
      <w:pPr>
        <w:spacing w:line="240" w:lineRule="auto"/>
        <w:ind w:left="2880" w:firstLine="0"/>
        <w:rPr>
          <w:b w:val="1"/>
          <w:i w:val="1"/>
          <w:sz w:val="20"/>
          <w:szCs w:val="2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80"/>
        <w:gridCol w:w="2280"/>
        <w:tblGridChange w:id="0">
          <w:tblGrid>
            <w:gridCol w:w="7080"/>
            <w:gridCol w:w="2280"/>
          </w:tblGrid>
        </w:tblGridChange>
      </w:tblGrid>
      <w:tr>
        <w:trPr>
          <w:trHeight w:val="12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spacing w:after="600" w:line="240" w:lineRule="auto"/>
              <w:rPr>
                <w:sz w:val="20"/>
                <w:szCs w:val="20"/>
              </w:rPr>
            </w:pPr>
            <w:r w:rsidDel="00000000" w:rsidR="00000000" w:rsidRPr="00000000">
              <w:rPr>
                <w:sz w:val="20"/>
                <w:szCs w:val="20"/>
                <w:rtl w:val="0"/>
              </w:rPr>
              <w:t xml:space="preserve">Name of School Director:</w:t>
            </w:r>
          </w:p>
        </w:tc>
      </w:tr>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after="600" w:line="240" w:lineRule="auto"/>
              <w:rPr>
                <w:sz w:val="20"/>
                <w:szCs w:val="20"/>
              </w:rPr>
            </w:pPr>
            <w:r w:rsidDel="00000000" w:rsidR="00000000" w:rsidRPr="00000000">
              <w:rPr>
                <w:sz w:val="20"/>
                <w:szCs w:val="20"/>
                <w:rtl w:val="0"/>
              </w:rPr>
              <w:t xml:space="preserve">Signature: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600" w:line="240" w:lineRule="auto"/>
              <w:rPr>
                <w:sz w:val="20"/>
                <w:szCs w:val="20"/>
              </w:rPr>
            </w:pPr>
            <w:r w:rsidDel="00000000" w:rsidR="00000000" w:rsidRPr="00000000">
              <w:rPr>
                <w:sz w:val="20"/>
                <w:szCs w:val="20"/>
                <w:rtl w:val="0"/>
              </w:rPr>
              <w:t xml:space="preserve">Date:</w:t>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b w:val="1"/>
              </w:rPr>
            </w:pPr>
            <w:r w:rsidDel="00000000" w:rsidR="00000000" w:rsidRPr="00000000">
              <w:rPr>
                <w:b w:val="1"/>
                <w:rtl w:val="0"/>
              </w:rPr>
              <w:t xml:space="preserve">Local Committee Action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Receipt of Certificate of Summative 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Signature:</w:t>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footerReference r:id="rId6" w:type="default"/>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t xml:space="preserve">Rev. 1-2020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